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4F12" w:rsidRDefault="00A04F12" w:rsidP="00A04F12">
      <w:pPr>
        <w:jc w:val="center"/>
      </w:pPr>
    </w:p>
    <w:p w:rsidR="00A04F12" w:rsidRDefault="00A04F12" w:rsidP="00A04F12">
      <w:pPr>
        <w:jc w:val="center"/>
      </w:pPr>
    </w:p>
    <w:p w:rsidR="00A04F12" w:rsidRDefault="00A04F12" w:rsidP="00A04F12">
      <w:pPr>
        <w:jc w:val="center"/>
      </w:pPr>
    </w:p>
    <w:p w:rsidR="00A04F12" w:rsidRDefault="00A04F12" w:rsidP="00A04F12">
      <w:pPr>
        <w:jc w:val="center"/>
      </w:pPr>
    </w:p>
    <w:p w:rsidR="00A04F12" w:rsidRDefault="00A04F12" w:rsidP="00A04F12">
      <w:pPr>
        <w:jc w:val="center"/>
      </w:pPr>
    </w:p>
    <w:p w:rsidR="00A04F12" w:rsidRDefault="00A04F12" w:rsidP="00A04F12">
      <w:pPr>
        <w:jc w:val="center"/>
      </w:pPr>
    </w:p>
    <w:p w:rsidR="00A04F12" w:rsidRDefault="00A04F12" w:rsidP="00A04F12">
      <w:pPr>
        <w:jc w:val="center"/>
      </w:pPr>
    </w:p>
    <w:p w:rsidR="00A04F12" w:rsidRDefault="00A04F12" w:rsidP="00A04F12">
      <w:pPr>
        <w:jc w:val="center"/>
      </w:pPr>
    </w:p>
    <w:p w:rsidR="00A04F12" w:rsidRDefault="00A04F12" w:rsidP="00A04F12">
      <w:pPr>
        <w:jc w:val="center"/>
      </w:pPr>
    </w:p>
    <w:p w:rsidR="00A04F12" w:rsidRDefault="00A04F12" w:rsidP="00A04F12">
      <w:pPr>
        <w:jc w:val="center"/>
      </w:pPr>
    </w:p>
    <w:p w:rsidR="00A04F12" w:rsidRDefault="00A04F12" w:rsidP="00A04F12">
      <w:pPr>
        <w:jc w:val="center"/>
      </w:pPr>
    </w:p>
    <w:p w:rsidR="00A04F12" w:rsidRDefault="00A04F12" w:rsidP="00A04F12">
      <w:pPr>
        <w:jc w:val="center"/>
      </w:pPr>
    </w:p>
    <w:p w:rsidR="00A04F12" w:rsidRDefault="00A04F12" w:rsidP="00A04F12">
      <w:pPr>
        <w:jc w:val="center"/>
      </w:pPr>
    </w:p>
    <w:p w:rsidR="00A04F12" w:rsidRDefault="00A04F12" w:rsidP="00A04F12">
      <w:pPr>
        <w:jc w:val="center"/>
      </w:pPr>
    </w:p>
    <w:p w:rsidR="00A04F12" w:rsidRDefault="00A04F12" w:rsidP="00A04F12">
      <w:pPr>
        <w:jc w:val="center"/>
      </w:pPr>
    </w:p>
    <w:p w:rsidR="00B11BC8" w:rsidRPr="00A04F12" w:rsidRDefault="00905279" w:rsidP="00A04F12">
      <w:pPr>
        <w:spacing w:line="480" w:lineRule="auto"/>
        <w:jc w:val="center"/>
        <w:rPr>
          <w:rFonts w:ascii="Times New Roman" w:hAnsi="Times New Roman" w:cs="Times New Roman"/>
          <w:sz w:val="24"/>
          <w:szCs w:val="24"/>
        </w:rPr>
      </w:pPr>
      <w:r w:rsidRPr="00A04F12">
        <w:rPr>
          <w:rFonts w:ascii="Times New Roman" w:hAnsi="Times New Roman" w:cs="Times New Roman"/>
          <w:sz w:val="24"/>
          <w:szCs w:val="24"/>
        </w:rPr>
        <w:t>Single-Sex Public Schooling</w:t>
      </w:r>
    </w:p>
    <w:p w:rsidR="00A04F12" w:rsidRPr="00A04F12" w:rsidRDefault="00905279" w:rsidP="00A04F12">
      <w:pPr>
        <w:spacing w:line="480" w:lineRule="auto"/>
        <w:jc w:val="center"/>
        <w:rPr>
          <w:rFonts w:ascii="Times New Roman" w:hAnsi="Times New Roman" w:cs="Times New Roman"/>
          <w:sz w:val="24"/>
          <w:szCs w:val="24"/>
        </w:rPr>
      </w:pPr>
      <w:r w:rsidRPr="00A04F12">
        <w:rPr>
          <w:rFonts w:ascii="Times New Roman" w:hAnsi="Times New Roman" w:cs="Times New Roman"/>
          <w:sz w:val="24"/>
          <w:szCs w:val="24"/>
        </w:rPr>
        <w:t>Institution Affiliation</w:t>
      </w:r>
    </w:p>
    <w:p w:rsidR="00A04F12" w:rsidRPr="00A04F12" w:rsidRDefault="00905279" w:rsidP="00A04F12">
      <w:pPr>
        <w:spacing w:line="480" w:lineRule="auto"/>
        <w:jc w:val="center"/>
        <w:rPr>
          <w:rFonts w:ascii="Times New Roman" w:hAnsi="Times New Roman" w:cs="Times New Roman"/>
          <w:sz w:val="24"/>
          <w:szCs w:val="24"/>
        </w:rPr>
      </w:pPr>
      <w:r w:rsidRPr="00A04F12">
        <w:rPr>
          <w:rFonts w:ascii="Times New Roman" w:hAnsi="Times New Roman" w:cs="Times New Roman"/>
          <w:sz w:val="24"/>
          <w:szCs w:val="24"/>
        </w:rPr>
        <w:t>Students Name</w:t>
      </w:r>
    </w:p>
    <w:p w:rsidR="00A04F12" w:rsidRPr="00A04F12" w:rsidRDefault="00905279" w:rsidP="00A04F12">
      <w:pPr>
        <w:spacing w:line="480" w:lineRule="auto"/>
        <w:jc w:val="center"/>
        <w:rPr>
          <w:rFonts w:ascii="Times New Roman" w:hAnsi="Times New Roman" w:cs="Times New Roman"/>
          <w:sz w:val="24"/>
          <w:szCs w:val="24"/>
        </w:rPr>
      </w:pPr>
      <w:r w:rsidRPr="00A04F12">
        <w:rPr>
          <w:rFonts w:ascii="Times New Roman" w:hAnsi="Times New Roman" w:cs="Times New Roman"/>
          <w:sz w:val="24"/>
          <w:szCs w:val="24"/>
        </w:rPr>
        <w:t>Date</w:t>
      </w: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A04F12" w:rsidRDefault="00A04F12" w:rsidP="00A04F12">
      <w:pPr>
        <w:spacing w:line="480" w:lineRule="auto"/>
        <w:rPr>
          <w:rFonts w:ascii="Times New Roman" w:hAnsi="Times New Roman" w:cs="Times New Roman"/>
          <w:sz w:val="24"/>
          <w:szCs w:val="24"/>
        </w:rPr>
      </w:pPr>
    </w:p>
    <w:p w:rsidR="00A04F12" w:rsidRPr="00A04F12" w:rsidRDefault="00A04F12"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AC2539" w:rsidRPr="00535983" w:rsidRDefault="00905279" w:rsidP="00A04F12">
      <w:pPr>
        <w:spacing w:line="480" w:lineRule="auto"/>
        <w:jc w:val="center"/>
        <w:rPr>
          <w:rFonts w:ascii="Times New Roman" w:hAnsi="Times New Roman" w:cs="Times New Roman"/>
          <w:b/>
          <w:sz w:val="24"/>
          <w:szCs w:val="24"/>
        </w:rPr>
      </w:pPr>
      <w:r w:rsidRPr="00535983">
        <w:rPr>
          <w:rFonts w:ascii="Times New Roman" w:hAnsi="Times New Roman" w:cs="Times New Roman"/>
          <w:b/>
          <w:sz w:val="24"/>
          <w:szCs w:val="24"/>
        </w:rPr>
        <w:lastRenderedPageBreak/>
        <w:t>Single</w:t>
      </w:r>
      <w:r w:rsidR="00A04F12" w:rsidRPr="00535983">
        <w:rPr>
          <w:rFonts w:ascii="Times New Roman" w:hAnsi="Times New Roman" w:cs="Times New Roman"/>
          <w:b/>
          <w:sz w:val="24"/>
          <w:szCs w:val="24"/>
        </w:rPr>
        <w:t>-Sex P</w:t>
      </w:r>
      <w:r w:rsidRPr="00535983">
        <w:rPr>
          <w:rFonts w:ascii="Times New Roman" w:hAnsi="Times New Roman" w:cs="Times New Roman"/>
          <w:b/>
          <w:sz w:val="24"/>
          <w:szCs w:val="24"/>
        </w:rPr>
        <w:t>ub</w:t>
      </w:r>
      <w:r w:rsidR="00A04F12" w:rsidRPr="00535983">
        <w:rPr>
          <w:rFonts w:ascii="Times New Roman" w:hAnsi="Times New Roman" w:cs="Times New Roman"/>
          <w:b/>
          <w:sz w:val="24"/>
          <w:szCs w:val="24"/>
        </w:rPr>
        <w:t>lic S</w:t>
      </w:r>
      <w:r w:rsidRPr="00535983">
        <w:rPr>
          <w:rFonts w:ascii="Times New Roman" w:hAnsi="Times New Roman" w:cs="Times New Roman"/>
          <w:b/>
          <w:sz w:val="24"/>
          <w:szCs w:val="24"/>
        </w:rPr>
        <w:t>chooling</w:t>
      </w:r>
    </w:p>
    <w:p w:rsidR="00DE38FF" w:rsidRPr="00A04F12" w:rsidRDefault="00905279" w:rsidP="00535983">
      <w:pPr>
        <w:spacing w:line="480" w:lineRule="auto"/>
        <w:ind w:firstLine="720"/>
        <w:rPr>
          <w:rFonts w:ascii="Times New Roman" w:hAnsi="Times New Roman" w:cs="Times New Roman"/>
          <w:sz w:val="24"/>
          <w:szCs w:val="24"/>
        </w:rPr>
      </w:pPr>
      <w:r w:rsidRPr="00A04F12">
        <w:rPr>
          <w:rFonts w:ascii="Times New Roman" w:hAnsi="Times New Roman" w:cs="Times New Roman"/>
          <w:sz w:val="24"/>
          <w:szCs w:val="24"/>
        </w:rPr>
        <w:t xml:space="preserve">The development of mixed-gender schooling was started many years ago. Today it has spread to be the standard way of passing education to both boys and girls in most parts of the world. This method is believed to be useful since </w:t>
      </w:r>
      <w:r w:rsidR="00DC7107" w:rsidRPr="00A04F12">
        <w:rPr>
          <w:rFonts w:ascii="Times New Roman" w:hAnsi="Times New Roman" w:cs="Times New Roman"/>
          <w:sz w:val="24"/>
          <w:szCs w:val="24"/>
        </w:rPr>
        <w:t>it helps in creating an educational environment where boys and girls receive equal education and opportunities while in school. This technique is also considered to be very different when compared to same-gender education that is separated from each other.</w:t>
      </w:r>
    </w:p>
    <w:p w:rsidR="0048229B" w:rsidRPr="00A04F12" w:rsidRDefault="00905279" w:rsidP="00535983">
      <w:pPr>
        <w:spacing w:line="480" w:lineRule="auto"/>
        <w:ind w:firstLine="720"/>
        <w:rPr>
          <w:rFonts w:ascii="Times New Roman" w:hAnsi="Times New Roman" w:cs="Times New Roman"/>
          <w:sz w:val="24"/>
          <w:szCs w:val="24"/>
        </w:rPr>
      </w:pPr>
      <w:r w:rsidRPr="00A04F12">
        <w:rPr>
          <w:rFonts w:ascii="Times New Roman" w:hAnsi="Times New Roman" w:cs="Times New Roman"/>
          <w:sz w:val="24"/>
          <w:szCs w:val="24"/>
        </w:rPr>
        <w:t xml:space="preserve">However, despite the many advantages arising from mixed schooling, many critics call for segregation of schools to have different boys and girls schools. </w:t>
      </w:r>
      <w:r w:rsidR="00C63523" w:rsidRPr="00A04F12">
        <w:rPr>
          <w:rFonts w:ascii="Times New Roman" w:hAnsi="Times New Roman" w:cs="Times New Roman"/>
          <w:sz w:val="24"/>
          <w:szCs w:val="24"/>
        </w:rPr>
        <w:t>Therefore, many factors have led to the separation of boy and girls schools</w:t>
      </w:r>
      <w:r w:rsidR="00A04F12" w:rsidRPr="00A04F12">
        <w:rPr>
          <w:rFonts w:ascii="Times New Roman" w:hAnsi="Times New Roman" w:cs="Times New Roman"/>
          <w:sz w:val="24"/>
          <w:szCs w:val="24"/>
        </w:rPr>
        <w:t xml:space="preserve"> (Lee and Bryk, 1986)</w:t>
      </w:r>
      <w:r w:rsidR="00C63523" w:rsidRPr="00A04F12">
        <w:rPr>
          <w:rFonts w:ascii="Times New Roman" w:hAnsi="Times New Roman" w:cs="Times New Roman"/>
          <w:sz w:val="24"/>
          <w:szCs w:val="24"/>
        </w:rPr>
        <w:t>.</w:t>
      </w:r>
      <w:r w:rsidR="00043124" w:rsidRPr="00A04F12">
        <w:rPr>
          <w:rFonts w:ascii="Times New Roman" w:hAnsi="Times New Roman" w:cs="Times New Roman"/>
          <w:sz w:val="24"/>
          <w:szCs w:val="24"/>
        </w:rPr>
        <w:t xml:space="preserve"> To mention a few reasons, including; creating problems that are related to sexual destruction, it also forces most of the learners to learn unusually. It confronts</w:t>
      </w:r>
      <w:r w:rsidR="00EC332E" w:rsidRPr="00A04F12">
        <w:rPr>
          <w:rFonts w:ascii="Times New Roman" w:hAnsi="Times New Roman" w:cs="Times New Roman"/>
          <w:sz w:val="24"/>
          <w:szCs w:val="24"/>
        </w:rPr>
        <w:t xml:space="preserve"> the traditional role of boys and girls</w:t>
      </w:r>
      <w:r w:rsidR="00043124" w:rsidRPr="00A04F12">
        <w:rPr>
          <w:rFonts w:ascii="Times New Roman" w:hAnsi="Times New Roman" w:cs="Times New Roman"/>
          <w:sz w:val="24"/>
          <w:szCs w:val="24"/>
        </w:rPr>
        <w:t xml:space="preserve"> in</w:t>
      </w:r>
      <w:r w:rsidR="00EC332E" w:rsidRPr="00A04F12">
        <w:rPr>
          <w:rFonts w:ascii="Times New Roman" w:hAnsi="Times New Roman" w:cs="Times New Roman"/>
          <w:sz w:val="24"/>
          <w:szCs w:val="24"/>
        </w:rPr>
        <w:t xml:space="preserve"> most of the societies. It also creates academic problems like poor performance. All these aspects bring the central point for the separation of boys and girls schools. </w:t>
      </w:r>
    </w:p>
    <w:p w:rsidR="00DE38FF" w:rsidRPr="00A04F12" w:rsidRDefault="00905279" w:rsidP="00535983">
      <w:pPr>
        <w:spacing w:line="480" w:lineRule="auto"/>
        <w:ind w:firstLine="720"/>
        <w:rPr>
          <w:rFonts w:ascii="Times New Roman" w:hAnsi="Times New Roman" w:cs="Times New Roman"/>
          <w:sz w:val="24"/>
          <w:szCs w:val="24"/>
        </w:rPr>
      </w:pPr>
      <w:r w:rsidRPr="00A04F12">
        <w:rPr>
          <w:rFonts w:ascii="Times New Roman" w:hAnsi="Times New Roman" w:cs="Times New Roman"/>
          <w:sz w:val="24"/>
          <w:szCs w:val="24"/>
        </w:rPr>
        <w:t>According to Li and Wong (2018), c</w:t>
      </w:r>
      <w:r w:rsidR="0048229B" w:rsidRPr="00A04F12">
        <w:rPr>
          <w:rFonts w:ascii="Times New Roman" w:hAnsi="Times New Roman" w:cs="Times New Roman"/>
          <w:sz w:val="24"/>
          <w:szCs w:val="24"/>
        </w:rPr>
        <w:t xml:space="preserve">ombined educational institutions for both boys and girls can make them make develop a friendship when that extends their behaviours and causing them to react like lovers in school. This makes the institution to be a centre for heartache and despair </w:t>
      </w:r>
      <w:r w:rsidR="00F257C0" w:rsidRPr="00A04F12">
        <w:rPr>
          <w:rFonts w:ascii="Times New Roman" w:hAnsi="Times New Roman" w:cs="Times New Roman"/>
          <w:sz w:val="24"/>
          <w:szCs w:val="24"/>
        </w:rPr>
        <w:t xml:space="preserve">because of extended issues that develop in the complexity of their relationship. This is a severe problem that causes most of the students to build that self-consciousness. Also, </w:t>
      </w:r>
      <w:r w:rsidR="00C844C7" w:rsidRPr="00A04F12">
        <w:rPr>
          <w:rFonts w:ascii="Times New Roman" w:hAnsi="Times New Roman" w:cs="Times New Roman"/>
          <w:sz w:val="24"/>
          <w:szCs w:val="24"/>
        </w:rPr>
        <w:t xml:space="preserve">to separate boys and girls school helps in defying the role of boys and girls in most of the societies. </w:t>
      </w:r>
    </w:p>
    <w:p w:rsidR="00E9154C" w:rsidRPr="00A04F12" w:rsidRDefault="00905279" w:rsidP="00A04F12">
      <w:pPr>
        <w:spacing w:line="480" w:lineRule="auto"/>
        <w:rPr>
          <w:rFonts w:ascii="Times New Roman" w:hAnsi="Times New Roman" w:cs="Times New Roman"/>
          <w:sz w:val="24"/>
          <w:szCs w:val="24"/>
        </w:rPr>
      </w:pPr>
      <w:r w:rsidRPr="00A04F12">
        <w:rPr>
          <w:rFonts w:ascii="Times New Roman" w:hAnsi="Times New Roman" w:cs="Times New Roman"/>
          <w:sz w:val="24"/>
          <w:szCs w:val="24"/>
        </w:rPr>
        <w:t>Therefore single-sex schooling helps in giving a clear identification of the role of boys and girls, thereby creating more educational opportunities. Lastly, learners usually</w:t>
      </w:r>
      <w:r w:rsidR="006D6261" w:rsidRPr="00A04F12">
        <w:rPr>
          <w:rFonts w:ascii="Times New Roman" w:hAnsi="Times New Roman" w:cs="Times New Roman"/>
          <w:sz w:val="24"/>
          <w:szCs w:val="24"/>
        </w:rPr>
        <w:t xml:space="preserve"> have greater</w:t>
      </w:r>
      <w:r w:rsidRPr="00A04F12">
        <w:rPr>
          <w:rFonts w:ascii="Times New Roman" w:hAnsi="Times New Roman" w:cs="Times New Roman"/>
          <w:sz w:val="24"/>
          <w:szCs w:val="24"/>
        </w:rPr>
        <w:t xml:space="preserve"> confidence </w:t>
      </w:r>
      <w:r w:rsidRPr="00A04F12">
        <w:rPr>
          <w:rFonts w:ascii="Times New Roman" w:hAnsi="Times New Roman" w:cs="Times New Roman"/>
          <w:sz w:val="24"/>
          <w:szCs w:val="24"/>
        </w:rPr>
        <w:lastRenderedPageBreak/>
        <w:t>to speak up in class when they are attending a single-gende</w:t>
      </w:r>
      <w:r w:rsidR="006D6261" w:rsidRPr="00A04F12">
        <w:rPr>
          <w:rFonts w:ascii="Times New Roman" w:hAnsi="Times New Roman" w:cs="Times New Roman"/>
          <w:sz w:val="24"/>
          <w:szCs w:val="24"/>
        </w:rPr>
        <w:t>r school. There are fewer problems</w:t>
      </w:r>
      <w:r w:rsidRPr="00A04F12">
        <w:rPr>
          <w:rFonts w:ascii="Times New Roman" w:hAnsi="Times New Roman" w:cs="Times New Roman"/>
          <w:sz w:val="24"/>
          <w:szCs w:val="24"/>
        </w:rPr>
        <w:t xml:space="preserve"> with self-esteem because no one is trying to </w:t>
      </w:r>
      <w:r w:rsidR="006D6261" w:rsidRPr="00A04F12">
        <w:rPr>
          <w:rFonts w:ascii="Times New Roman" w:hAnsi="Times New Roman" w:cs="Times New Roman"/>
          <w:sz w:val="24"/>
          <w:szCs w:val="24"/>
        </w:rPr>
        <w:t>amaze a member of the different</w:t>
      </w:r>
      <w:r w:rsidRPr="00A04F12">
        <w:rPr>
          <w:rFonts w:ascii="Times New Roman" w:hAnsi="Times New Roman" w:cs="Times New Roman"/>
          <w:sz w:val="24"/>
          <w:szCs w:val="24"/>
        </w:rPr>
        <w:t xml:space="preserve"> gender or worry about what someone they like things about them.</w:t>
      </w:r>
      <w:r w:rsidR="006D6261" w:rsidRPr="00A04F12">
        <w:rPr>
          <w:rFonts w:ascii="Times New Roman" w:hAnsi="Times New Roman" w:cs="Times New Roman"/>
          <w:sz w:val="24"/>
          <w:szCs w:val="24"/>
        </w:rPr>
        <w:t xml:space="preserve"> For instance, girls usually have</w:t>
      </w:r>
      <w:r w:rsidRPr="00A04F12">
        <w:rPr>
          <w:rFonts w:ascii="Times New Roman" w:hAnsi="Times New Roman" w:cs="Times New Roman"/>
          <w:sz w:val="24"/>
          <w:szCs w:val="24"/>
        </w:rPr>
        <w:t xml:space="preserve"> less </w:t>
      </w:r>
      <w:r w:rsidR="006D6261" w:rsidRPr="00A04F12">
        <w:rPr>
          <w:rFonts w:ascii="Times New Roman" w:hAnsi="Times New Roman" w:cs="Times New Roman"/>
          <w:sz w:val="24"/>
          <w:szCs w:val="24"/>
        </w:rPr>
        <w:t>self-confidence</w:t>
      </w:r>
      <w:r w:rsidRPr="00A04F12">
        <w:rPr>
          <w:rFonts w:ascii="Times New Roman" w:hAnsi="Times New Roman" w:cs="Times New Roman"/>
          <w:sz w:val="24"/>
          <w:szCs w:val="24"/>
        </w:rPr>
        <w:t xml:space="preserve"> in mixed-gender schools because of the </w:t>
      </w:r>
      <w:r w:rsidR="006D6261" w:rsidRPr="00A04F12">
        <w:rPr>
          <w:rFonts w:ascii="Times New Roman" w:hAnsi="Times New Roman" w:cs="Times New Roman"/>
          <w:sz w:val="24"/>
          <w:szCs w:val="24"/>
        </w:rPr>
        <w:t>nervousness</w:t>
      </w:r>
      <w:r w:rsidRPr="00A04F12">
        <w:rPr>
          <w:rFonts w:ascii="Times New Roman" w:hAnsi="Times New Roman" w:cs="Times New Roman"/>
          <w:sz w:val="24"/>
          <w:szCs w:val="24"/>
        </w:rPr>
        <w:t xml:space="preserve"> they often experience around the o</w:t>
      </w:r>
      <w:r w:rsidR="00FC44F3" w:rsidRPr="00A04F12">
        <w:rPr>
          <w:rFonts w:ascii="Times New Roman" w:hAnsi="Times New Roman" w:cs="Times New Roman"/>
          <w:sz w:val="24"/>
          <w:szCs w:val="24"/>
        </w:rPr>
        <w:t>ther gender. Primarily, this problem is</w:t>
      </w:r>
      <w:r w:rsidRPr="00A04F12">
        <w:rPr>
          <w:rFonts w:ascii="Times New Roman" w:hAnsi="Times New Roman" w:cs="Times New Roman"/>
          <w:sz w:val="24"/>
          <w:szCs w:val="24"/>
        </w:rPr>
        <w:t xml:space="preserve"> </w:t>
      </w:r>
      <w:r w:rsidR="00FC44F3" w:rsidRPr="00A04F12">
        <w:rPr>
          <w:rFonts w:ascii="Times New Roman" w:hAnsi="Times New Roman" w:cs="Times New Roman"/>
          <w:sz w:val="24"/>
          <w:szCs w:val="24"/>
        </w:rPr>
        <w:t>dominant in subjects that are male-orientated, like</w:t>
      </w:r>
      <w:r w:rsidRPr="00A04F12">
        <w:rPr>
          <w:rFonts w:ascii="Times New Roman" w:hAnsi="Times New Roman" w:cs="Times New Roman"/>
          <w:sz w:val="24"/>
          <w:szCs w:val="24"/>
        </w:rPr>
        <w:t xml:space="preserve"> science</w:t>
      </w:r>
      <w:r w:rsidR="00FC44F3" w:rsidRPr="00A04F12">
        <w:rPr>
          <w:rFonts w:ascii="Times New Roman" w:hAnsi="Times New Roman" w:cs="Times New Roman"/>
          <w:sz w:val="24"/>
          <w:szCs w:val="24"/>
        </w:rPr>
        <w:t>s, technology as well as</w:t>
      </w:r>
      <w:r w:rsidRPr="00A04F12">
        <w:rPr>
          <w:rFonts w:ascii="Times New Roman" w:hAnsi="Times New Roman" w:cs="Times New Roman"/>
          <w:sz w:val="24"/>
          <w:szCs w:val="24"/>
        </w:rPr>
        <w:t xml:space="preserve"> math</w:t>
      </w:r>
      <w:r w:rsidR="00FC44F3" w:rsidRPr="00A04F12">
        <w:rPr>
          <w:rFonts w:ascii="Times New Roman" w:hAnsi="Times New Roman" w:cs="Times New Roman"/>
          <w:sz w:val="24"/>
          <w:szCs w:val="24"/>
        </w:rPr>
        <w:t xml:space="preserve"> subject</w:t>
      </w:r>
      <w:r w:rsidR="00A04F12" w:rsidRPr="00A04F12">
        <w:rPr>
          <w:rFonts w:ascii="Times New Roman" w:hAnsi="Times New Roman" w:cs="Times New Roman"/>
          <w:sz w:val="24"/>
          <w:szCs w:val="24"/>
        </w:rPr>
        <w:t xml:space="preserve"> (Li, and Wong, 2018)</w:t>
      </w:r>
      <w:r w:rsidRPr="00A04F12">
        <w:rPr>
          <w:rFonts w:ascii="Times New Roman" w:hAnsi="Times New Roman" w:cs="Times New Roman"/>
          <w:sz w:val="24"/>
          <w:szCs w:val="24"/>
        </w:rPr>
        <w:t>.</w:t>
      </w:r>
    </w:p>
    <w:p w:rsidR="00FC44F3" w:rsidRPr="00A04F12" w:rsidRDefault="00905279" w:rsidP="00535983">
      <w:pPr>
        <w:spacing w:line="480" w:lineRule="auto"/>
        <w:ind w:firstLine="720"/>
        <w:rPr>
          <w:rFonts w:ascii="Times New Roman" w:hAnsi="Times New Roman" w:cs="Times New Roman"/>
          <w:sz w:val="24"/>
          <w:szCs w:val="24"/>
        </w:rPr>
      </w:pPr>
      <w:r w:rsidRPr="00A04F12">
        <w:rPr>
          <w:rFonts w:ascii="Times New Roman" w:hAnsi="Times New Roman" w:cs="Times New Roman"/>
          <w:sz w:val="24"/>
          <w:szCs w:val="24"/>
        </w:rPr>
        <w:t>Constitutionally, it is very for the school system to fund single schooling</w:t>
      </w:r>
      <w:r w:rsidR="00730F77" w:rsidRPr="00A04F12">
        <w:rPr>
          <w:rFonts w:ascii="Times New Roman" w:hAnsi="Times New Roman" w:cs="Times New Roman"/>
          <w:sz w:val="24"/>
          <w:szCs w:val="24"/>
        </w:rPr>
        <w:t>. S</w:t>
      </w:r>
      <w:r w:rsidRPr="00A04F12">
        <w:rPr>
          <w:rFonts w:ascii="Times New Roman" w:hAnsi="Times New Roman" w:cs="Times New Roman"/>
          <w:sz w:val="24"/>
          <w:szCs w:val="24"/>
        </w:rPr>
        <w:t xml:space="preserve">chool systems have inadequate financial resources with which to chase their goals, and the design of school funding policies plays an important role that enables all resources are </w:t>
      </w:r>
      <w:r w:rsidR="00730F77" w:rsidRPr="00A04F12">
        <w:rPr>
          <w:rFonts w:ascii="Times New Roman" w:hAnsi="Times New Roman" w:cs="Times New Roman"/>
          <w:sz w:val="24"/>
          <w:szCs w:val="24"/>
        </w:rPr>
        <w:t>bounded to where they can make an adequate</w:t>
      </w:r>
      <w:r w:rsidRPr="00A04F12">
        <w:rPr>
          <w:rFonts w:ascii="Times New Roman" w:hAnsi="Times New Roman" w:cs="Times New Roman"/>
          <w:sz w:val="24"/>
          <w:szCs w:val="24"/>
        </w:rPr>
        <w:t xml:space="preserve"> difference.</w:t>
      </w:r>
      <w:r w:rsidR="00DE38FF" w:rsidRPr="00A04F12">
        <w:rPr>
          <w:rFonts w:ascii="Times New Roman" w:hAnsi="Times New Roman" w:cs="Times New Roman"/>
          <w:sz w:val="24"/>
          <w:szCs w:val="24"/>
        </w:rPr>
        <w:t xml:space="preserve"> There are reasons why it requires funding of the only- public school. One of the purposes is to create financial support to boost school activities and operations like employing teachers and purchases of may commercial facilities that can be used to improve the co-curricular activities of the learners. Most of the single schools usually face significant challenges, especially on facilities to be used in schools; therefore, it is very much crucial for the constitution to support them. More importantly, girls' schools are much delicate when compared to boys' schools; therefore, specialized and intensive is required to be subjected to them than boys' school.  </w:t>
      </w:r>
    </w:p>
    <w:p w:rsidR="00CF7C5E" w:rsidRPr="00A04F12" w:rsidRDefault="00905279" w:rsidP="00535983">
      <w:pPr>
        <w:spacing w:line="480" w:lineRule="auto"/>
        <w:ind w:firstLine="720"/>
        <w:rPr>
          <w:rFonts w:ascii="Times New Roman" w:hAnsi="Times New Roman" w:cs="Times New Roman"/>
          <w:sz w:val="24"/>
          <w:szCs w:val="24"/>
        </w:rPr>
      </w:pPr>
      <w:r w:rsidRPr="00A04F12">
        <w:rPr>
          <w:rFonts w:ascii="Times New Roman" w:hAnsi="Times New Roman" w:cs="Times New Roman"/>
          <w:sz w:val="24"/>
          <w:szCs w:val="24"/>
        </w:rPr>
        <w:t xml:space="preserve">Also, funding of only public schools will help to accumulate large numbers of learners who are unable to support themselves in private schools. Through funding, the school administration will be able to expand class, tables and chairs and more other essential facilities that are useful to facilitate learning in school. </w:t>
      </w:r>
      <w:r w:rsidR="008E1DDF" w:rsidRPr="00A04F12">
        <w:rPr>
          <w:rFonts w:ascii="Times New Roman" w:hAnsi="Times New Roman" w:cs="Times New Roman"/>
          <w:sz w:val="24"/>
          <w:szCs w:val="24"/>
        </w:rPr>
        <w:t xml:space="preserve">Funding will also help to create ways of employing many teachers to give guidance and teaching learners to be responsible citizens in the state. However, financing does not only involve financial assistance, but it also has advantages like </w:t>
      </w:r>
      <w:r w:rsidR="008E1DDF" w:rsidRPr="00A04F12">
        <w:rPr>
          <w:rFonts w:ascii="Times New Roman" w:hAnsi="Times New Roman" w:cs="Times New Roman"/>
          <w:sz w:val="24"/>
          <w:szCs w:val="24"/>
        </w:rPr>
        <w:lastRenderedPageBreak/>
        <w:t>offers and privileges like giving out games facilities like games skit, balls, and other games requirements that will help learners explore their talent accordingly. It also entails supporting schools with food staffs to ensure that students do not experience hunger in their study time because it might impact their mental concentration.</w:t>
      </w:r>
    </w:p>
    <w:p w:rsidR="00306827" w:rsidRPr="00A04F12" w:rsidRDefault="00905279" w:rsidP="00535983">
      <w:pPr>
        <w:spacing w:line="480" w:lineRule="auto"/>
        <w:ind w:firstLine="720"/>
        <w:rPr>
          <w:rFonts w:ascii="Times New Roman" w:hAnsi="Times New Roman" w:cs="Times New Roman"/>
          <w:sz w:val="24"/>
          <w:szCs w:val="24"/>
        </w:rPr>
      </w:pPr>
      <w:r w:rsidRPr="00A04F12">
        <w:rPr>
          <w:rFonts w:ascii="Times New Roman" w:hAnsi="Times New Roman" w:cs="Times New Roman"/>
          <w:sz w:val="24"/>
          <w:szCs w:val="24"/>
        </w:rPr>
        <w:t>Generally, boys and girls can receive a better education if they are separated. In this case, there will be no more destructions, especially those that arise from different sex. With the same sex, learners will develop some sense of respect to one another; therefore, they will be able to concentrate more on their studies. Also, separate schooling will help learners to develop confidence because learners will be able to interact much more confidently and freely, and can discuss topics, which they would be otherwise shy to talk about when in a mixed environment</w:t>
      </w:r>
      <w:r w:rsidR="00A04F12" w:rsidRPr="00A04F12">
        <w:rPr>
          <w:rFonts w:ascii="Times New Roman" w:hAnsi="Times New Roman" w:cs="Times New Roman"/>
          <w:sz w:val="24"/>
          <w:szCs w:val="24"/>
        </w:rPr>
        <w:t xml:space="preserve"> (Lee and Bryk, 1986)</w:t>
      </w:r>
      <w:r w:rsidRPr="00A04F12">
        <w:rPr>
          <w:rFonts w:ascii="Times New Roman" w:hAnsi="Times New Roman" w:cs="Times New Roman"/>
          <w:sz w:val="24"/>
          <w:szCs w:val="24"/>
        </w:rPr>
        <w:t xml:space="preserve">. </w:t>
      </w:r>
    </w:p>
    <w:p w:rsidR="00306827" w:rsidRPr="00A04F12" w:rsidRDefault="00905279" w:rsidP="00535983">
      <w:pPr>
        <w:spacing w:line="480" w:lineRule="auto"/>
        <w:ind w:firstLine="720"/>
        <w:rPr>
          <w:rFonts w:ascii="Times New Roman" w:hAnsi="Times New Roman" w:cs="Times New Roman"/>
          <w:sz w:val="24"/>
          <w:szCs w:val="24"/>
        </w:rPr>
      </w:pPr>
      <w:r w:rsidRPr="00A04F12">
        <w:rPr>
          <w:rFonts w:ascii="Times New Roman" w:hAnsi="Times New Roman" w:cs="Times New Roman"/>
          <w:sz w:val="24"/>
          <w:szCs w:val="24"/>
        </w:rPr>
        <w:t xml:space="preserve">Lastly, it is believed that boys and girls have different learning abilities. Boys develop visual, spatial and temporal skills faster than girls while girls get spoken language skills more quickly than boys. In a single public school, girls explore their learning abilities at their speed without competing with boys, and this helps learners to learn at their own pace when they are separated. Teaching methods and facilities will also be able to be allocated to an educational institution where learners are separated than when they are combined. Boys and girls use different styles and techniques of teaching them; therefore, separating them will make them receive better education and training. </w:t>
      </w:r>
    </w:p>
    <w:p w:rsidR="00B11BC8" w:rsidRPr="00A04F12" w:rsidRDefault="00905279" w:rsidP="00535983">
      <w:pPr>
        <w:spacing w:line="480" w:lineRule="auto"/>
        <w:ind w:firstLine="720"/>
        <w:rPr>
          <w:rFonts w:ascii="Times New Roman" w:hAnsi="Times New Roman" w:cs="Times New Roman"/>
          <w:sz w:val="24"/>
          <w:szCs w:val="24"/>
        </w:rPr>
      </w:pPr>
      <w:bookmarkStart w:id="0" w:name="_GoBack"/>
      <w:bookmarkEnd w:id="0"/>
      <w:r w:rsidRPr="00A04F12">
        <w:rPr>
          <w:rFonts w:ascii="Times New Roman" w:hAnsi="Times New Roman" w:cs="Times New Roman"/>
          <w:sz w:val="24"/>
          <w:szCs w:val="24"/>
        </w:rPr>
        <w:t xml:space="preserve">Sexism can openly be alleviated through single schooling. This is because no one will be able to see the other person of different sex as superior. In an echoed academic environment where learners of both sexes are combined, it will be challenging to get rid of the perception about gender superiority because it will still manifest itself in many aspects like games and </w:t>
      </w:r>
      <w:r w:rsidRPr="00A04F12">
        <w:rPr>
          <w:rFonts w:ascii="Times New Roman" w:hAnsi="Times New Roman" w:cs="Times New Roman"/>
          <w:sz w:val="24"/>
          <w:szCs w:val="24"/>
        </w:rPr>
        <w:lastRenderedPageBreak/>
        <w:t>academics performance especially for sciences and math that is well known to be familiar with boys. Sexism can be stopped through single schooling.</w:t>
      </w: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A04F12" w:rsidRDefault="00A04F12" w:rsidP="00A04F12">
      <w:pPr>
        <w:spacing w:line="480" w:lineRule="auto"/>
        <w:rPr>
          <w:rFonts w:ascii="Times New Roman" w:hAnsi="Times New Roman" w:cs="Times New Roman"/>
          <w:sz w:val="24"/>
          <w:szCs w:val="24"/>
        </w:rPr>
      </w:pPr>
    </w:p>
    <w:p w:rsidR="00A04F12" w:rsidRDefault="00A04F12" w:rsidP="00A04F12">
      <w:pPr>
        <w:spacing w:line="480" w:lineRule="auto"/>
        <w:rPr>
          <w:rFonts w:ascii="Times New Roman" w:hAnsi="Times New Roman" w:cs="Times New Roman"/>
          <w:sz w:val="24"/>
          <w:szCs w:val="24"/>
        </w:rPr>
      </w:pPr>
    </w:p>
    <w:p w:rsidR="00A04F12" w:rsidRDefault="00A04F12" w:rsidP="00A04F12">
      <w:pPr>
        <w:spacing w:line="480" w:lineRule="auto"/>
        <w:rPr>
          <w:rFonts w:ascii="Times New Roman" w:hAnsi="Times New Roman" w:cs="Times New Roman"/>
          <w:sz w:val="24"/>
          <w:szCs w:val="24"/>
        </w:rPr>
      </w:pPr>
    </w:p>
    <w:p w:rsidR="00A04F12" w:rsidRDefault="00A04F12" w:rsidP="00A04F12">
      <w:pPr>
        <w:spacing w:line="480" w:lineRule="auto"/>
        <w:rPr>
          <w:rFonts w:ascii="Times New Roman" w:hAnsi="Times New Roman" w:cs="Times New Roman"/>
          <w:sz w:val="24"/>
          <w:szCs w:val="24"/>
        </w:rPr>
      </w:pPr>
    </w:p>
    <w:p w:rsidR="00B11BC8" w:rsidRPr="00A04F12" w:rsidRDefault="00905279" w:rsidP="00A04F12">
      <w:pPr>
        <w:spacing w:line="480" w:lineRule="auto"/>
        <w:rPr>
          <w:rFonts w:ascii="Times New Roman" w:hAnsi="Times New Roman" w:cs="Times New Roman"/>
          <w:sz w:val="24"/>
          <w:szCs w:val="24"/>
        </w:rPr>
      </w:pPr>
      <w:r w:rsidRPr="00A04F12">
        <w:rPr>
          <w:rFonts w:ascii="Times New Roman" w:hAnsi="Times New Roman" w:cs="Times New Roman"/>
          <w:sz w:val="24"/>
          <w:szCs w:val="24"/>
        </w:rPr>
        <w:lastRenderedPageBreak/>
        <w:t>Sources</w:t>
      </w:r>
    </w:p>
    <w:p w:rsidR="00585B30" w:rsidRPr="00A04F12" w:rsidRDefault="00905279" w:rsidP="00A04F12">
      <w:pPr>
        <w:spacing w:line="480" w:lineRule="auto"/>
        <w:rPr>
          <w:rFonts w:ascii="Times New Roman" w:hAnsi="Times New Roman" w:cs="Times New Roman"/>
          <w:sz w:val="24"/>
          <w:szCs w:val="24"/>
        </w:rPr>
      </w:pPr>
      <w:r w:rsidRPr="00A04F12">
        <w:rPr>
          <w:rFonts w:ascii="Times New Roman" w:hAnsi="Times New Roman" w:cs="Times New Roman"/>
          <w:sz w:val="24"/>
          <w:szCs w:val="24"/>
        </w:rPr>
        <w:t>Gu Li created one of the sources that were used to research this paper from the School of Nursing</w:t>
      </w:r>
      <w:r w:rsidR="008B4C55" w:rsidRPr="00A04F12">
        <w:rPr>
          <w:rFonts w:ascii="Times New Roman" w:hAnsi="Times New Roman" w:cs="Times New Roman"/>
          <w:sz w:val="24"/>
          <w:szCs w:val="24"/>
        </w:rPr>
        <w:t xml:space="preserve"> </w:t>
      </w:r>
      <w:r w:rsidRPr="00A04F12">
        <w:rPr>
          <w:rFonts w:ascii="Times New Roman" w:hAnsi="Times New Roman" w:cs="Times New Roman"/>
          <w:sz w:val="24"/>
          <w:szCs w:val="24"/>
        </w:rPr>
        <w:t>University of British Columbia</w:t>
      </w:r>
      <w:r w:rsidR="008B4C55" w:rsidRPr="00A04F12">
        <w:rPr>
          <w:rFonts w:ascii="Times New Roman" w:hAnsi="Times New Roman" w:cs="Times New Roman"/>
          <w:sz w:val="24"/>
          <w:szCs w:val="24"/>
        </w:rPr>
        <w:t xml:space="preserve">, </w:t>
      </w:r>
      <w:r w:rsidRPr="00A04F12">
        <w:rPr>
          <w:rFonts w:ascii="Times New Roman" w:hAnsi="Times New Roman" w:cs="Times New Roman"/>
          <w:sz w:val="24"/>
          <w:szCs w:val="24"/>
        </w:rPr>
        <w:t>Vancouver</w:t>
      </w:r>
      <w:r w:rsidR="008B4C55" w:rsidRPr="00A04F12">
        <w:rPr>
          <w:rFonts w:ascii="Times New Roman" w:hAnsi="Times New Roman" w:cs="Times New Roman"/>
          <w:sz w:val="24"/>
          <w:szCs w:val="24"/>
        </w:rPr>
        <w:t xml:space="preserve">, </w:t>
      </w:r>
      <w:r w:rsidRPr="00A04F12">
        <w:rPr>
          <w:rFonts w:ascii="Times New Roman" w:hAnsi="Times New Roman" w:cs="Times New Roman"/>
          <w:sz w:val="24"/>
          <w:szCs w:val="24"/>
        </w:rPr>
        <w:t>Canada</w:t>
      </w:r>
      <w:r w:rsidR="008B4C55" w:rsidRPr="00A04F12">
        <w:rPr>
          <w:rFonts w:ascii="Times New Roman" w:hAnsi="Times New Roman" w:cs="Times New Roman"/>
          <w:sz w:val="24"/>
          <w:szCs w:val="24"/>
        </w:rPr>
        <w:t xml:space="preserve"> and Wang Ivy Wong from the Department of Psychology University of Hong Kong, Pokfulam, Hong Kong. The second source is </w:t>
      </w:r>
      <w:r w:rsidRPr="00A04F12">
        <w:rPr>
          <w:rFonts w:ascii="Times New Roman" w:hAnsi="Times New Roman" w:cs="Times New Roman"/>
          <w:sz w:val="24"/>
          <w:szCs w:val="24"/>
        </w:rPr>
        <w:t xml:space="preserve">the one created by Lee and Bryk in the year 1986. Their article speaks on the effects of single-sex secondary schools on student achievement and attitudes. However, it's a journal of educational psychology, 78 (5) specifically from page 381-395. </w:t>
      </w:r>
    </w:p>
    <w:p w:rsidR="00585B30" w:rsidRPr="00A04F12" w:rsidRDefault="00905279" w:rsidP="00A04F12">
      <w:pPr>
        <w:spacing w:line="480" w:lineRule="auto"/>
        <w:rPr>
          <w:rFonts w:ascii="Times New Roman" w:hAnsi="Times New Roman" w:cs="Times New Roman"/>
          <w:sz w:val="24"/>
          <w:szCs w:val="24"/>
        </w:rPr>
      </w:pPr>
      <w:r w:rsidRPr="00A04F12">
        <w:rPr>
          <w:rFonts w:ascii="Times New Roman" w:hAnsi="Times New Roman" w:cs="Times New Roman"/>
          <w:sz w:val="24"/>
          <w:szCs w:val="24"/>
        </w:rPr>
        <w:t xml:space="preserve">The </w:t>
      </w:r>
      <w:r w:rsidR="008B4C55" w:rsidRPr="00A04F12">
        <w:rPr>
          <w:rFonts w:ascii="Times New Roman" w:hAnsi="Times New Roman" w:cs="Times New Roman"/>
          <w:sz w:val="24"/>
          <w:szCs w:val="24"/>
        </w:rPr>
        <w:t>purpose of the first</w:t>
      </w:r>
      <w:r w:rsidRPr="00A04F12">
        <w:rPr>
          <w:rFonts w:ascii="Times New Roman" w:hAnsi="Times New Roman" w:cs="Times New Roman"/>
          <w:sz w:val="24"/>
          <w:szCs w:val="24"/>
        </w:rPr>
        <w:t xml:space="preserve"> site is that it</w:t>
      </w:r>
      <w:r w:rsidR="008B4C55" w:rsidRPr="00A04F12">
        <w:rPr>
          <w:rFonts w:ascii="Times New Roman" w:hAnsi="Times New Roman" w:cs="Times New Roman"/>
          <w:sz w:val="24"/>
          <w:szCs w:val="24"/>
        </w:rPr>
        <w:t xml:space="preserve"> discusses how single-sex schooling has been controversial for decades. Their current study investigates the differences in friendships, dating, and past, present, and ideal </w:t>
      </w:r>
      <w:r w:rsidR="00B30CA6" w:rsidRPr="00A04F12">
        <w:rPr>
          <w:rFonts w:ascii="Times New Roman" w:hAnsi="Times New Roman" w:cs="Times New Roman"/>
          <w:sz w:val="24"/>
          <w:szCs w:val="24"/>
        </w:rPr>
        <w:t xml:space="preserve">sexual orientation in </w:t>
      </w:r>
      <w:r w:rsidR="008B4C55" w:rsidRPr="00A04F12">
        <w:rPr>
          <w:rFonts w:ascii="Times New Roman" w:hAnsi="Times New Roman" w:cs="Times New Roman"/>
          <w:sz w:val="24"/>
          <w:szCs w:val="24"/>
        </w:rPr>
        <w:t>college students who attended singl</w:t>
      </w:r>
      <w:r w:rsidR="00B30CA6" w:rsidRPr="00A04F12">
        <w:rPr>
          <w:rFonts w:ascii="Times New Roman" w:hAnsi="Times New Roman" w:cs="Times New Roman"/>
          <w:sz w:val="24"/>
          <w:szCs w:val="24"/>
        </w:rPr>
        <w:t xml:space="preserve">e-sex secondary schools and </w:t>
      </w:r>
      <w:r w:rsidR="008B4C55" w:rsidRPr="00A04F12">
        <w:rPr>
          <w:rFonts w:ascii="Times New Roman" w:hAnsi="Times New Roman" w:cs="Times New Roman"/>
          <w:sz w:val="24"/>
          <w:szCs w:val="24"/>
        </w:rPr>
        <w:t xml:space="preserve">college students who attended coeducational secondary schools in Hong Kong, controlling for personal characteristics such as socioeconomic status. The other site </w:t>
      </w:r>
      <w:r w:rsidRPr="00A04F12">
        <w:rPr>
          <w:rFonts w:ascii="Times New Roman" w:hAnsi="Times New Roman" w:cs="Times New Roman"/>
          <w:sz w:val="24"/>
          <w:szCs w:val="24"/>
        </w:rPr>
        <w:t>compares the effects of single-sex and coeducational secondary schooling</w:t>
      </w:r>
      <w:r w:rsidR="00B30CA6" w:rsidRPr="00A04F12">
        <w:rPr>
          <w:rFonts w:ascii="Times New Roman" w:hAnsi="Times New Roman" w:cs="Times New Roman"/>
          <w:sz w:val="24"/>
          <w:szCs w:val="24"/>
        </w:rPr>
        <w:t>, uses</w:t>
      </w:r>
      <w:r w:rsidRPr="00A04F12">
        <w:rPr>
          <w:rFonts w:ascii="Times New Roman" w:hAnsi="Times New Roman" w:cs="Times New Roman"/>
          <w:sz w:val="24"/>
          <w:szCs w:val="24"/>
        </w:rPr>
        <w:t xml:space="preserve"> a random </w:t>
      </w:r>
      <w:r w:rsidR="00B30CA6" w:rsidRPr="00A04F12">
        <w:rPr>
          <w:rFonts w:ascii="Times New Roman" w:hAnsi="Times New Roman" w:cs="Times New Roman"/>
          <w:sz w:val="24"/>
          <w:szCs w:val="24"/>
        </w:rPr>
        <w:t>sample of students from different</w:t>
      </w:r>
      <w:r w:rsidRPr="00A04F12">
        <w:rPr>
          <w:rFonts w:ascii="Times New Roman" w:hAnsi="Times New Roman" w:cs="Times New Roman"/>
          <w:sz w:val="24"/>
          <w:szCs w:val="24"/>
        </w:rPr>
        <w:t xml:space="preserve"> high schools, of which some were single-sex institutions, drawn from the dataset of High School and beyond study conducted by the National Opinion Research Center in the year 1980. </w:t>
      </w:r>
    </w:p>
    <w:p w:rsidR="002A0E1A" w:rsidRPr="00A04F12" w:rsidRDefault="00905279" w:rsidP="00A04F12">
      <w:pPr>
        <w:spacing w:line="480" w:lineRule="auto"/>
        <w:rPr>
          <w:rFonts w:ascii="Times New Roman" w:hAnsi="Times New Roman" w:cs="Times New Roman"/>
          <w:sz w:val="24"/>
          <w:szCs w:val="24"/>
        </w:rPr>
      </w:pPr>
      <w:r w:rsidRPr="00A04F12">
        <w:rPr>
          <w:rFonts w:ascii="Times New Roman" w:hAnsi="Times New Roman" w:cs="Times New Roman"/>
          <w:sz w:val="24"/>
          <w:szCs w:val="24"/>
        </w:rPr>
        <w:t>The</w:t>
      </w:r>
      <w:r w:rsidR="008B4C55" w:rsidRPr="00A04F12">
        <w:rPr>
          <w:rFonts w:ascii="Times New Roman" w:hAnsi="Times New Roman" w:cs="Times New Roman"/>
          <w:sz w:val="24"/>
          <w:szCs w:val="24"/>
        </w:rPr>
        <w:t xml:space="preserve"> first</w:t>
      </w:r>
      <w:r w:rsidRPr="00A04F12">
        <w:rPr>
          <w:rFonts w:ascii="Times New Roman" w:hAnsi="Times New Roman" w:cs="Times New Roman"/>
          <w:sz w:val="24"/>
          <w:szCs w:val="24"/>
        </w:rPr>
        <w:t xml:space="preserve"> sources</w:t>
      </w:r>
      <w:r w:rsidR="008B4C55" w:rsidRPr="00A04F12">
        <w:rPr>
          <w:rFonts w:ascii="Times New Roman" w:hAnsi="Times New Roman" w:cs="Times New Roman"/>
          <w:sz w:val="24"/>
          <w:szCs w:val="24"/>
        </w:rPr>
        <w:t xml:space="preserve"> were produced in the year 2018, March 13 as an original paper while the second source </w:t>
      </w:r>
      <w:r w:rsidRPr="00A04F12">
        <w:rPr>
          <w:rFonts w:ascii="Times New Roman" w:hAnsi="Times New Roman" w:cs="Times New Roman"/>
          <w:sz w:val="24"/>
          <w:szCs w:val="24"/>
        </w:rPr>
        <w:t>is about 33 years old, it provides extensive information about sexism and the need for both single and mixed schooling.</w:t>
      </w:r>
    </w:p>
    <w:p w:rsidR="00B30CA6" w:rsidRPr="00A04F12" w:rsidRDefault="00905279" w:rsidP="00A04F12">
      <w:pPr>
        <w:spacing w:line="480" w:lineRule="auto"/>
        <w:rPr>
          <w:rFonts w:ascii="Times New Roman" w:hAnsi="Times New Roman" w:cs="Times New Roman"/>
          <w:sz w:val="24"/>
          <w:szCs w:val="24"/>
        </w:rPr>
      </w:pPr>
      <w:r w:rsidRPr="00A04F12">
        <w:rPr>
          <w:rFonts w:ascii="Times New Roman" w:hAnsi="Times New Roman" w:cs="Times New Roman"/>
          <w:sz w:val="24"/>
          <w:szCs w:val="24"/>
        </w:rPr>
        <w:t xml:space="preserve">Authors developed the venue of the first source from different location of which one is from Canada and the other from Hong Kong while the second one was founded by the American psychologists' Associations in America many years ago. </w:t>
      </w:r>
    </w:p>
    <w:p w:rsidR="002A0E1A" w:rsidRPr="00A04F12" w:rsidRDefault="00905279" w:rsidP="00A04F12">
      <w:pPr>
        <w:spacing w:line="480" w:lineRule="auto"/>
        <w:rPr>
          <w:rFonts w:ascii="Times New Roman" w:hAnsi="Times New Roman" w:cs="Times New Roman"/>
          <w:sz w:val="24"/>
          <w:szCs w:val="24"/>
        </w:rPr>
      </w:pPr>
      <w:r w:rsidRPr="00A04F12">
        <w:rPr>
          <w:rFonts w:ascii="Times New Roman" w:hAnsi="Times New Roman" w:cs="Times New Roman"/>
          <w:sz w:val="24"/>
          <w:szCs w:val="24"/>
        </w:rPr>
        <w:lastRenderedPageBreak/>
        <w:t>This source is essential because compares the graduates of coeducational schools, graduates of single-sex schools reported a different gender composition in intimate friendships favouring the same sex, less romantic involvement and academic performance of both single schooling and mixed schooling. The second source is essential because it is concerned about the academic achievement, achievement gains, educational aspirations, locus of control, sex-role stereotyping, or attitudes and behaviours related to academics, results indicate that single-sex schools deliver specific advantages to their students, especially female students.</w:t>
      </w:r>
    </w:p>
    <w:p w:rsidR="00DE38FF" w:rsidRPr="00A04F12" w:rsidRDefault="00905279" w:rsidP="00A04F12">
      <w:pPr>
        <w:spacing w:line="480" w:lineRule="auto"/>
        <w:rPr>
          <w:rFonts w:ascii="Times New Roman" w:hAnsi="Times New Roman" w:cs="Times New Roman"/>
          <w:sz w:val="24"/>
          <w:szCs w:val="24"/>
        </w:rPr>
      </w:pPr>
      <w:r w:rsidRPr="00A04F12">
        <w:rPr>
          <w:rFonts w:ascii="Times New Roman" w:hAnsi="Times New Roman" w:cs="Times New Roman"/>
          <w:sz w:val="24"/>
          <w:szCs w:val="24"/>
        </w:rPr>
        <w:t xml:space="preserve">  </w:t>
      </w:r>
      <w:r w:rsidR="00585B30" w:rsidRPr="00A04F12">
        <w:rPr>
          <w:rFonts w:ascii="Times New Roman" w:hAnsi="Times New Roman" w:cs="Times New Roman"/>
          <w:sz w:val="24"/>
          <w:szCs w:val="24"/>
        </w:rPr>
        <w:t xml:space="preserve">  </w:t>
      </w:r>
      <w:r w:rsidR="00B11BC8" w:rsidRPr="00A04F12">
        <w:rPr>
          <w:rFonts w:ascii="Times New Roman" w:hAnsi="Times New Roman" w:cs="Times New Roman"/>
          <w:sz w:val="24"/>
          <w:szCs w:val="24"/>
        </w:rPr>
        <w:t xml:space="preserve">   </w:t>
      </w:r>
      <w:r w:rsidR="00306827" w:rsidRPr="00A04F12">
        <w:rPr>
          <w:rFonts w:ascii="Times New Roman" w:hAnsi="Times New Roman" w:cs="Times New Roman"/>
          <w:sz w:val="24"/>
          <w:szCs w:val="24"/>
        </w:rPr>
        <w:t xml:space="preserve">     </w:t>
      </w:r>
      <w:r w:rsidR="008E1DDF" w:rsidRPr="00A04F12">
        <w:rPr>
          <w:rFonts w:ascii="Times New Roman" w:hAnsi="Times New Roman" w:cs="Times New Roman"/>
          <w:sz w:val="24"/>
          <w:szCs w:val="24"/>
        </w:rPr>
        <w:t xml:space="preserve">   </w:t>
      </w:r>
      <w:r w:rsidRPr="00A04F12">
        <w:rPr>
          <w:rFonts w:ascii="Times New Roman" w:hAnsi="Times New Roman" w:cs="Times New Roman"/>
          <w:sz w:val="24"/>
          <w:szCs w:val="24"/>
        </w:rPr>
        <w:t xml:space="preserve"> </w:t>
      </w:r>
    </w:p>
    <w:p w:rsidR="00DE38FF" w:rsidRPr="00A04F12" w:rsidRDefault="00DE38FF"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11BC8" w:rsidRPr="00A04F12" w:rsidRDefault="00B11BC8" w:rsidP="00A04F12">
      <w:pPr>
        <w:spacing w:line="480" w:lineRule="auto"/>
        <w:rPr>
          <w:rFonts w:ascii="Times New Roman" w:hAnsi="Times New Roman" w:cs="Times New Roman"/>
          <w:sz w:val="24"/>
          <w:szCs w:val="24"/>
        </w:rPr>
      </w:pPr>
    </w:p>
    <w:p w:rsidR="00B30CA6" w:rsidRPr="00A04F12" w:rsidRDefault="00B30CA6" w:rsidP="00A04F12">
      <w:pPr>
        <w:tabs>
          <w:tab w:val="left" w:pos="3285"/>
        </w:tabs>
        <w:spacing w:line="480" w:lineRule="auto"/>
        <w:rPr>
          <w:rFonts w:ascii="Times New Roman" w:hAnsi="Times New Roman" w:cs="Times New Roman"/>
          <w:sz w:val="24"/>
          <w:szCs w:val="24"/>
        </w:rPr>
      </w:pPr>
    </w:p>
    <w:p w:rsidR="00A04F12" w:rsidRDefault="00A04F12" w:rsidP="00A04F12">
      <w:pPr>
        <w:tabs>
          <w:tab w:val="left" w:pos="3285"/>
        </w:tabs>
        <w:spacing w:line="480" w:lineRule="auto"/>
        <w:jc w:val="center"/>
        <w:rPr>
          <w:rFonts w:ascii="Times New Roman" w:hAnsi="Times New Roman" w:cs="Times New Roman"/>
          <w:sz w:val="24"/>
          <w:szCs w:val="24"/>
        </w:rPr>
      </w:pPr>
    </w:p>
    <w:p w:rsidR="00A04F12" w:rsidRDefault="00A04F12" w:rsidP="00A04F12">
      <w:pPr>
        <w:tabs>
          <w:tab w:val="left" w:pos="3285"/>
        </w:tabs>
        <w:spacing w:line="480" w:lineRule="auto"/>
        <w:jc w:val="center"/>
        <w:rPr>
          <w:rFonts w:ascii="Times New Roman" w:hAnsi="Times New Roman" w:cs="Times New Roman"/>
          <w:sz w:val="24"/>
          <w:szCs w:val="24"/>
        </w:rPr>
      </w:pPr>
    </w:p>
    <w:p w:rsidR="00A04F12" w:rsidRDefault="00A04F12" w:rsidP="00A04F12">
      <w:pPr>
        <w:tabs>
          <w:tab w:val="left" w:pos="3285"/>
        </w:tabs>
        <w:spacing w:line="480" w:lineRule="auto"/>
        <w:jc w:val="center"/>
        <w:rPr>
          <w:rFonts w:ascii="Times New Roman" w:hAnsi="Times New Roman" w:cs="Times New Roman"/>
          <w:sz w:val="24"/>
          <w:szCs w:val="24"/>
        </w:rPr>
      </w:pPr>
    </w:p>
    <w:p w:rsidR="00A04F12" w:rsidRDefault="00A04F12" w:rsidP="00A04F12">
      <w:pPr>
        <w:tabs>
          <w:tab w:val="left" w:pos="3285"/>
        </w:tabs>
        <w:spacing w:line="480" w:lineRule="auto"/>
        <w:jc w:val="center"/>
        <w:rPr>
          <w:rFonts w:ascii="Times New Roman" w:hAnsi="Times New Roman" w:cs="Times New Roman"/>
          <w:sz w:val="24"/>
          <w:szCs w:val="24"/>
        </w:rPr>
      </w:pPr>
    </w:p>
    <w:p w:rsidR="00B11BC8" w:rsidRPr="00A04F12" w:rsidRDefault="00905279" w:rsidP="00A04F12">
      <w:pPr>
        <w:tabs>
          <w:tab w:val="left" w:pos="3285"/>
        </w:tabs>
        <w:spacing w:line="480" w:lineRule="auto"/>
        <w:jc w:val="center"/>
        <w:rPr>
          <w:rFonts w:ascii="Times New Roman" w:hAnsi="Times New Roman" w:cs="Times New Roman"/>
          <w:sz w:val="24"/>
          <w:szCs w:val="24"/>
        </w:rPr>
      </w:pPr>
      <w:r w:rsidRPr="00A04F12">
        <w:rPr>
          <w:rFonts w:ascii="Times New Roman" w:hAnsi="Times New Roman" w:cs="Times New Roman"/>
          <w:sz w:val="24"/>
          <w:szCs w:val="24"/>
        </w:rPr>
        <w:lastRenderedPageBreak/>
        <w:t>References</w:t>
      </w:r>
    </w:p>
    <w:p w:rsidR="00A04F12" w:rsidRPr="00A04F12" w:rsidRDefault="00905279" w:rsidP="00A04F12">
      <w:pPr>
        <w:tabs>
          <w:tab w:val="left" w:pos="90"/>
          <w:tab w:val="left" w:pos="180"/>
        </w:tabs>
        <w:spacing w:line="480" w:lineRule="auto"/>
        <w:ind w:left="-490"/>
        <w:rPr>
          <w:rFonts w:ascii="Times New Roman" w:hAnsi="Times New Roman" w:cs="Times New Roman"/>
          <w:sz w:val="24"/>
          <w:szCs w:val="24"/>
        </w:rPr>
      </w:pPr>
      <w:r w:rsidRPr="00A04F12">
        <w:rPr>
          <w:rFonts w:ascii="Times New Roman" w:hAnsi="Times New Roman" w:cs="Times New Roman"/>
          <w:sz w:val="24"/>
          <w:szCs w:val="24"/>
        </w:rPr>
        <w:t>Lee, V. E., &amp; Bryk, A. S. (1986). Effects of single-sex secondary sch</w:t>
      </w:r>
      <w:r>
        <w:rPr>
          <w:rFonts w:ascii="Times New Roman" w:hAnsi="Times New Roman" w:cs="Times New Roman"/>
          <w:sz w:val="24"/>
          <w:szCs w:val="24"/>
        </w:rPr>
        <w:t xml:space="preserve">ools on student achievement and </w:t>
      </w:r>
      <w:r w:rsidRPr="00A04F12">
        <w:rPr>
          <w:rFonts w:ascii="Times New Roman" w:hAnsi="Times New Roman" w:cs="Times New Roman"/>
          <w:sz w:val="24"/>
          <w:szCs w:val="24"/>
        </w:rPr>
        <w:t>attitudes. </w:t>
      </w:r>
      <w:r w:rsidRPr="00A04F12">
        <w:rPr>
          <w:rFonts w:ascii="Times New Roman" w:hAnsi="Times New Roman" w:cs="Times New Roman"/>
          <w:i/>
          <w:iCs/>
          <w:sz w:val="24"/>
          <w:szCs w:val="24"/>
        </w:rPr>
        <w:t>Journal of Educational Psychology, 78</w:t>
      </w:r>
      <w:r w:rsidRPr="00A04F12">
        <w:rPr>
          <w:rFonts w:ascii="Times New Roman" w:hAnsi="Times New Roman" w:cs="Times New Roman"/>
          <w:sz w:val="24"/>
          <w:szCs w:val="24"/>
        </w:rPr>
        <w:t>(5), 381-395.</w:t>
      </w:r>
    </w:p>
    <w:p w:rsidR="00A04F12" w:rsidRPr="00A04F12" w:rsidRDefault="00905279" w:rsidP="00A04F12">
      <w:pPr>
        <w:tabs>
          <w:tab w:val="left" w:pos="90"/>
          <w:tab w:val="left" w:pos="180"/>
        </w:tabs>
        <w:spacing w:line="480" w:lineRule="auto"/>
        <w:ind w:left="-490"/>
        <w:rPr>
          <w:rFonts w:ascii="Times New Roman" w:hAnsi="Times New Roman" w:cs="Times New Roman"/>
          <w:sz w:val="24"/>
          <w:szCs w:val="24"/>
        </w:rPr>
      </w:pPr>
      <w:r w:rsidRPr="00A04F12">
        <w:rPr>
          <w:rFonts w:ascii="Times New Roman" w:hAnsi="Times New Roman" w:cs="Times New Roman"/>
          <w:sz w:val="24"/>
          <w:szCs w:val="24"/>
        </w:rPr>
        <w:t>Li, G., &amp; Wong, W. I. (2018). Single-sex schooling: Friendships, dating, and sexual orientation. Archives of sexual behaviour, 47(4), 1025-1039.</w:t>
      </w:r>
    </w:p>
    <w:p w:rsidR="00585B30" w:rsidRPr="00A04F12" w:rsidRDefault="00585B30" w:rsidP="00A04F12">
      <w:pPr>
        <w:tabs>
          <w:tab w:val="left" w:pos="3285"/>
        </w:tabs>
        <w:spacing w:line="480" w:lineRule="auto"/>
        <w:rPr>
          <w:rFonts w:ascii="Times New Roman" w:hAnsi="Times New Roman" w:cs="Times New Roman"/>
          <w:sz w:val="24"/>
          <w:szCs w:val="24"/>
        </w:rPr>
      </w:pPr>
    </w:p>
    <w:p w:rsidR="00B11BC8" w:rsidRPr="00A04F12" w:rsidRDefault="00B11BC8" w:rsidP="00A04F12">
      <w:pPr>
        <w:tabs>
          <w:tab w:val="left" w:pos="3285"/>
        </w:tabs>
        <w:spacing w:line="480" w:lineRule="auto"/>
        <w:rPr>
          <w:rFonts w:ascii="Times New Roman" w:hAnsi="Times New Roman" w:cs="Times New Roman"/>
          <w:sz w:val="24"/>
          <w:szCs w:val="24"/>
        </w:rPr>
      </w:pPr>
    </w:p>
    <w:sectPr w:rsidR="00B11BC8" w:rsidRPr="00A04F12" w:rsidSect="00A04F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FFC" w:rsidRDefault="00595FFC">
      <w:pPr>
        <w:spacing w:after="0" w:line="240" w:lineRule="auto"/>
      </w:pPr>
      <w:r>
        <w:separator/>
      </w:r>
    </w:p>
  </w:endnote>
  <w:endnote w:type="continuationSeparator" w:id="0">
    <w:p w:rsidR="00595FFC" w:rsidRDefault="00595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FFC" w:rsidRDefault="00595FFC">
      <w:pPr>
        <w:spacing w:after="0" w:line="240" w:lineRule="auto"/>
      </w:pPr>
      <w:r>
        <w:separator/>
      </w:r>
    </w:p>
  </w:footnote>
  <w:footnote w:type="continuationSeparator" w:id="0">
    <w:p w:rsidR="00595FFC" w:rsidRDefault="00595F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F12" w:rsidRDefault="00905279">
    <w:pPr>
      <w:pStyle w:val="Header"/>
    </w:pPr>
    <w:r>
      <w:t>SINGLE-SEX SCHOOLING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4F12" w:rsidRDefault="00905279">
    <w:pPr>
      <w:pStyle w:val="Header"/>
    </w:pPr>
    <w:r>
      <w:t>RUNNING HEAD: SEX SCHOOLING</w:t>
    </w:r>
    <w:r w:rsidR="00535983">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69E"/>
    <w:rsid w:val="00043124"/>
    <w:rsid w:val="002A0E1A"/>
    <w:rsid w:val="002E2E08"/>
    <w:rsid w:val="00306827"/>
    <w:rsid w:val="00306E26"/>
    <w:rsid w:val="0048229B"/>
    <w:rsid w:val="00535983"/>
    <w:rsid w:val="00585B30"/>
    <w:rsid w:val="00595FFC"/>
    <w:rsid w:val="00610337"/>
    <w:rsid w:val="006D6261"/>
    <w:rsid w:val="00730F77"/>
    <w:rsid w:val="008B4C55"/>
    <w:rsid w:val="008E1DDF"/>
    <w:rsid w:val="00905279"/>
    <w:rsid w:val="00A04F12"/>
    <w:rsid w:val="00A2469E"/>
    <w:rsid w:val="00AC2539"/>
    <w:rsid w:val="00B11BC8"/>
    <w:rsid w:val="00B30CA6"/>
    <w:rsid w:val="00C63523"/>
    <w:rsid w:val="00C844C7"/>
    <w:rsid w:val="00CF7C5E"/>
    <w:rsid w:val="00DC7107"/>
    <w:rsid w:val="00DE38FF"/>
    <w:rsid w:val="00E9154C"/>
    <w:rsid w:val="00EC332E"/>
    <w:rsid w:val="00F257C0"/>
    <w:rsid w:val="00FC44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A8C6FD-30F5-4F59-B4C3-64F8EA7A7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F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F12"/>
  </w:style>
  <w:style w:type="paragraph" w:styleId="Footer">
    <w:name w:val="footer"/>
    <w:basedOn w:val="Normal"/>
    <w:link w:val="FooterChar"/>
    <w:uiPriority w:val="99"/>
    <w:unhideWhenUsed/>
    <w:rsid w:val="00A04F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F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8BEFE-3887-49DA-B484-FC887ED2C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1338</Words>
  <Characters>7627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HENRY</cp:lastModifiedBy>
  <cp:revision>3</cp:revision>
  <dcterms:created xsi:type="dcterms:W3CDTF">2019-08-01T23:21:00Z</dcterms:created>
  <dcterms:modified xsi:type="dcterms:W3CDTF">2019-08-01T23:21:00Z</dcterms:modified>
</cp:coreProperties>
</file>